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/>
          <w:kern w:val="0"/>
          <w:sz w:val="32"/>
          <w:szCs w:val="32"/>
        </w:rPr>
      </w:pPr>
      <w:bookmarkStart w:id="0" w:name="OLE_LINK5"/>
      <w:bookmarkStart w:id="1" w:name="OLE_LINK2"/>
      <w:r>
        <w:rPr>
          <w:rFonts w:ascii="Times New Roman" w:hAnsi="Times New Roman" w:eastAsia="方正黑体_GBK"/>
          <w:kern w:val="0"/>
          <w:sz w:val="32"/>
          <w:szCs w:val="32"/>
        </w:rPr>
        <w:t>附件2</w:t>
      </w:r>
    </w:p>
    <w:bookmarkEnd w:id="0"/>
    <w:p>
      <w:pPr>
        <w:spacing w:line="66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向国外申请专利或注册商标信息汇总表（专利）</w:t>
      </w:r>
    </w:p>
    <w:p>
      <w:pPr>
        <w:spacing w:line="240" w:lineRule="exact"/>
        <w:rPr>
          <w:rFonts w:ascii="Times New Roman" w:hAnsi="Times New Roman" w:eastAsia="楷体_GB2312"/>
          <w:kern w:val="0"/>
          <w:sz w:val="28"/>
          <w:szCs w:val="28"/>
        </w:rPr>
      </w:pPr>
    </w:p>
    <w:p>
      <w:pPr>
        <w:spacing w:line="500" w:lineRule="exact"/>
        <w:ind w:firstLine="140" w:firstLineChars="5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单位名称：（盖章）                          </w:t>
      </w:r>
    </w:p>
    <w:tbl>
      <w:tblPr>
        <w:tblStyle w:val="3"/>
        <w:tblW w:w="143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10"/>
        <w:gridCol w:w="2268"/>
        <w:gridCol w:w="2977"/>
        <w:gridCol w:w="2126"/>
        <w:gridCol w:w="2127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bookmarkStart w:id="2" w:name="OLE_LINK1"/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申请人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发明名称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PCT申请号/</w:t>
            </w:r>
          </w:p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巴黎公约申请优先权号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PCT申请日/</w:t>
            </w:r>
          </w:p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巴黎公约申请优先权日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进入的国家/地区</w:t>
            </w:r>
          </w:p>
        </w:tc>
        <w:tc>
          <w:tcPr>
            <w:tcW w:w="169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公告扉页上的申请号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10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1693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bookmarkEnd w:id="2"/>
    </w:tbl>
    <w:p>
      <w:pPr>
        <w:spacing w:line="500" w:lineRule="exact"/>
        <w:rPr>
          <w:rFonts w:ascii="Times New Roman" w:hAnsi="Times New Roman" w:eastAsia="方正仿宋_GBK"/>
          <w:kern w:val="0"/>
          <w:sz w:val="24"/>
          <w:szCs w:val="24"/>
        </w:rPr>
      </w:pPr>
    </w:p>
    <w:bookmarkEnd w:id="1"/>
    <w:p/>
    <w:p/>
    <w:p/>
    <w:p/>
    <w:p/>
    <w:p/>
    <w:p/>
    <w:p/>
    <w:p/>
    <w:p>
      <w:pPr>
        <w:spacing w:line="66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kern w:val="0"/>
          <w:sz w:val="44"/>
          <w:szCs w:val="44"/>
        </w:rPr>
        <w:t>向国外申请专利或注册商标信息汇总表（商标）</w:t>
      </w:r>
    </w:p>
    <w:p>
      <w:pPr>
        <w:spacing w:line="240" w:lineRule="exact"/>
        <w:rPr>
          <w:rFonts w:ascii="Times New Roman" w:hAnsi="Times New Roman" w:eastAsia="楷体_GB2312"/>
          <w:kern w:val="0"/>
          <w:sz w:val="28"/>
          <w:szCs w:val="28"/>
        </w:rPr>
      </w:pPr>
    </w:p>
    <w:p>
      <w:pPr>
        <w:spacing w:line="500" w:lineRule="exact"/>
        <w:ind w:firstLine="140" w:firstLineChars="50"/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 xml:space="preserve">单位名称：（盖章）                          </w:t>
      </w:r>
    </w:p>
    <w:tbl>
      <w:tblPr>
        <w:tblStyle w:val="3"/>
        <w:tblW w:w="126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10"/>
        <w:gridCol w:w="2268"/>
        <w:gridCol w:w="2977"/>
        <w:gridCol w:w="212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79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申请人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商标</w:t>
            </w: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马德里商标国际注册</w:t>
            </w: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号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国际注册</w:t>
            </w: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日期</w:t>
            </w:r>
          </w:p>
        </w:tc>
        <w:tc>
          <w:tcPr>
            <w:tcW w:w="2127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延伸指定</w:t>
            </w:r>
            <w:r>
              <w:rPr>
                <w:rFonts w:ascii="Times New Roman" w:hAnsi="Times New Roman" w:eastAsia="楷体_GB2312"/>
                <w:kern w:val="0"/>
                <w:sz w:val="24"/>
                <w:szCs w:val="20"/>
              </w:rPr>
              <w:t>的国家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</w:tcPr>
          <w:p>
            <w:pPr>
              <w:widowControl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楷体_GB2312"/>
                <w:kern w:val="0"/>
                <w:sz w:val="24"/>
                <w:szCs w:val="20"/>
              </w:rPr>
              <w:t>10</w:t>
            </w:r>
          </w:p>
        </w:tc>
        <w:tc>
          <w:tcPr>
            <w:tcW w:w="2410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97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6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  <w:tc>
          <w:tcPr>
            <w:tcW w:w="2127" w:type="dxa"/>
          </w:tcPr>
          <w:p>
            <w:pPr>
              <w:widowControl/>
              <w:jc w:val="center"/>
              <w:rPr>
                <w:rFonts w:ascii="Times New Roman" w:hAnsi="Times New Roman" w:eastAsia="楷体_GB2312"/>
                <w:kern w:val="0"/>
                <w:sz w:val="24"/>
                <w:szCs w:val="20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方正仿宋_GBK"/>
          <w:kern w:val="0"/>
          <w:sz w:val="24"/>
          <w:szCs w:val="24"/>
        </w:rPr>
      </w:pPr>
    </w:p>
    <w:p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</w:p>
    <w:p>
      <w:bookmarkStart w:id="3" w:name="_GoBack"/>
      <w:bookmarkEnd w:id="3"/>
    </w:p>
    <w:sectPr>
      <w:pgSz w:w="16838" w:h="11906" w:orient="landscape"/>
      <w:pgMar w:top="1080" w:right="1440" w:bottom="108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24F2"/>
    <w:multiLevelType w:val="multilevel"/>
    <w:tmpl w:val="25F724F2"/>
    <w:lvl w:ilvl="0" w:tentative="0">
      <w:start w:val="1"/>
      <w:numFmt w:val="decimal"/>
      <w:lvlText w:val="%1"/>
      <w:lvlJc w:val="left"/>
      <w:pPr>
        <w:tabs>
          <w:tab w:val="left" w:pos="500"/>
        </w:tabs>
        <w:ind w:left="5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20"/>
        </w:tabs>
        <w:ind w:left="9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40"/>
        </w:tabs>
        <w:ind w:left="13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80"/>
        </w:tabs>
        <w:ind w:left="21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00"/>
        </w:tabs>
        <w:ind w:left="26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20"/>
        </w:tabs>
        <w:ind w:left="30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40"/>
        </w:tabs>
        <w:ind w:left="34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60"/>
        </w:tabs>
        <w:ind w:left="3860" w:hanging="420"/>
      </w:pPr>
    </w:lvl>
  </w:abstractNum>
  <w:abstractNum w:abstractNumId="1">
    <w:nsid w:val="49E4610B"/>
    <w:multiLevelType w:val="multilevel"/>
    <w:tmpl w:val="49E4610B"/>
    <w:lvl w:ilvl="0" w:tentative="0">
      <w:start w:val="1"/>
      <w:numFmt w:val="decimal"/>
      <w:lvlText w:val="%1"/>
      <w:lvlJc w:val="left"/>
      <w:pPr>
        <w:tabs>
          <w:tab w:val="left" w:pos="500"/>
        </w:tabs>
        <w:ind w:left="5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920"/>
        </w:tabs>
        <w:ind w:left="9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340"/>
        </w:tabs>
        <w:ind w:left="1340" w:hanging="420"/>
      </w:p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80"/>
        </w:tabs>
        <w:ind w:left="21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00"/>
        </w:tabs>
        <w:ind w:left="26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20"/>
        </w:tabs>
        <w:ind w:left="30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40"/>
        </w:tabs>
        <w:ind w:left="34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860"/>
        </w:tabs>
        <w:ind w:left="38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317B2"/>
    <w:rsid w:val="02864E90"/>
    <w:rsid w:val="367317B2"/>
    <w:rsid w:val="743D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2019-11-04T03:07:00Z</dcterms:created>
  <dc:creator>Chocolate</dc:creator>
  <cp:lastModifiedBy>Chocolate</cp:lastModifiedBy>
  <dcterms:modified xsi:type="dcterms:W3CDTF">2019-11-04T03:08:33Z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